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102C" w14:textId="686688EE" w:rsidR="009D233D" w:rsidRDefault="00E668B1" w:rsidP="000A4E36">
      <w:pPr>
        <w:jc w:val="center"/>
      </w:pPr>
      <w:r>
        <w:rPr>
          <w:noProof/>
        </w:rPr>
        <w:drawing>
          <wp:anchor distT="0" distB="0" distL="114300" distR="114300" simplePos="0" relativeHeight="251658240" behindDoc="1" locked="0" layoutInCell="1" allowOverlap="1" wp14:anchorId="3B8700B1" wp14:editId="7CDACC09">
            <wp:simplePos x="0" y="0"/>
            <wp:positionH relativeFrom="margin">
              <wp:align>center</wp:align>
            </wp:positionH>
            <wp:positionV relativeFrom="paragraph">
              <wp:posOffset>0</wp:posOffset>
            </wp:positionV>
            <wp:extent cx="2949575" cy="1341120"/>
            <wp:effectExtent l="0" t="0" r="3175" b="0"/>
            <wp:wrapTight wrapText="bothSides">
              <wp:wrapPolygon edited="0">
                <wp:start x="1674" y="0"/>
                <wp:lineTo x="558" y="614"/>
                <wp:lineTo x="0" y="2148"/>
                <wp:lineTo x="0" y="5216"/>
                <wp:lineTo x="1814" y="9818"/>
                <wp:lineTo x="1814" y="12580"/>
                <wp:lineTo x="2372" y="14727"/>
                <wp:lineTo x="3069" y="14727"/>
                <wp:lineTo x="1953" y="19330"/>
                <wp:lineTo x="0" y="20557"/>
                <wp:lineTo x="0" y="21170"/>
                <wp:lineTo x="21484" y="21170"/>
                <wp:lineTo x="21484" y="20557"/>
                <wp:lineTo x="20926" y="19943"/>
                <wp:lineTo x="19531" y="19636"/>
                <wp:lineTo x="19252" y="17795"/>
                <wp:lineTo x="18554" y="14727"/>
                <wp:lineTo x="18136" y="8898"/>
                <wp:lineTo x="4743" y="4909"/>
                <wp:lineTo x="4883" y="3375"/>
                <wp:lineTo x="3488" y="614"/>
                <wp:lineTo x="2372" y="0"/>
                <wp:lineTo x="1674" y="0"/>
              </wp:wrapPolygon>
            </wp:wrapTight>
            <wp:docPr id="825702455" name="Picture 1" descr="A black background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02455" name="Picture 1" descr="A black background with orange and green text&#10;&#10;Description automatically generated"/>
                    <pic:cNvPicPr/>
                  </pic:nvPicPr>
                  <pic:blipFill rotWithShape="1">
                    <a:blip r:embed="rId8" cstate="print">
                      <a:extLst>
                        <a:ext uri="{28A0092B-C50C-407E-A947-70E740481C1C}">
                          <a14:useLocalDpi xmlns:a14="http://schemas.microsoft.com/office/drawing/2010/main" val="0"/>
                        </a:ext>
                      </a:extLst>
                    </a:blip>
                    <a:srcRect l="9959" r="7579" b="30094"/>
                    <a:stretch/>
                  </pic:blipFill>
                  <pic:spPr bwMode="auto">
                    <a:xfrm>
                      <a:off x="0" y="0"/>
                      <a:ext cx="2949575" cy="134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127C0" w14:textId="5DA59814" w:rsidR="009D233D" w:rsidRDefault="009D233D" w:rsidP="000A4E36">
      <w:pPr>
        <w:jc w:val="center"/>
      </w:pPr>
    </w:p>
    <w:p w14:paraId="612EBA54" w14:textId="16DAF144" w:rsidR="00B90D7E" w:rsidRDefault="00B90D7E" w:rsidP="000A4E36">
      <w:pPr>
        <w:jc w:val="center"/>
      </w:pPr>
    </w:p>
    <w:p w14:paraId="760BA38E" w14:textId="77777777" w:rsidR="00E668B1" w:rsidRDefault="00E668B1" w:rsidP="00E668B1">
      <w:pPr>
        <w:jc w:val="center"/>
        <w:rPr>
          <w:sz w:val="28"/>
          <w:szCs w:val="28"/>
          <w:u w:val="single"/>
        </w:rPr>
      </w:pPr>
    </w:p>
    <w:p w14:paraId="6E6C96AE" w14:textId="77777777" w:rsidR="00E668B1" w:rsidRDefault="00E668B1" w:rsidP="00E668B1">
      <w:pPr>
        <w:jc w:val="center"/>
        <w:rPr>
          <w:sz w:val="28"/>
          <w:szCs w:val="28"/>
          <w:u w:val="single"/>
        </w:rPr>
      </w:pPr>
    </w:p>
    <w:p w14:paraId="1725A8B1" w14:textId="325CEC38" w:rsidR="002616F8" w:rsidRDefault="002616F8" w:rsidP="002616F8">
      <w:pPr>
        <w:rPr>
          <w:u w:val="single"/>
        </w:rPr>
      </w:pPr>
    </w:p>
    <w:p w14:paraId="5119DB4A" w14:textId="77777777" w:rsidR="00897B46" w:rsidRPr="00F65FDF" w:rsidRDefault="00897B46" w:rsidP="002616F8">
      <w:pPr>
        <w:rPr>
          <w:sz w:val="26"/>
          <w:szCs w:val="26"/>
        </w:rPr>
      </w:pPr>
    </w:p>
    <w:p w14:paraId="135EEE06" w14:textId="53B792EC" w:rsidR="00BC5CD2" w:rsidRPr="00F65FDF" w:rsidRDefault="00F65FDF" w:rsidP="00BC5CD2">
      <w:pPr>
        <w:rPr>
          <w:b/>
          <w:bCs/>
          <w:sz w:val="26"/>
          <w:szCs w:val="26"/>
        </w:rPr>
      </w:pPr>
      <w:r w:rsidRPr="00F65FDF">
        <w:rPr>
          <w:b/>
          <w:bCs/>
          <w:sz w:val="26"/>
          <w:szCs w:val="26"/>
        </w:rPr>
        <w:t>Seasons Belleair Memory Care Community</w:t>
      </w:r>
      <w:r w:rsidR="00BC5CD2" w:rsidRPr="00BC5CD2">
        <w:rPr>
          <w:b/>
          <w:bCs/>
          <w:sz w:val="26"/>
          <w:szCs w:val="26"/>
        </w:rPr>
        <w:t xml:space="preserve"> </w:t>
      </w:r>
      <w:r w:rsidR="00BC5CD2" w:rsidRPr="00F65FDF">
        <w:rPr>
          <w:b/>
          <w:bCs/>
          <w:sz w:val="26"/>
          <w:szCs w:val="26"/>
        </w:rPr>
        <w:t>Visitation Policy and Procedures</w:t>
      </w:r>
    </w:p>
    <w:p w14:paraId="43BFAB31" w14:textId="77777777" w:rsidR="00F65FDF" w:rsidRPr="00F65FDF" w:rsidRDefault="00F65FDF" w:rsidP="00F65FDF">
      <w:pPr>
        <w:rPr>
          <w:sz w:val="26"/>
          <w:szCs w:val="26"/>
        </w:rPr>
      </w:pPr>
    </w:p>
    <w:p w14:paraId="2B174E52" w14:textId="7EB43577" w:rsidR="00F65FDF" w:rsidRPr="00F65FDF" w:rsidRDefault="00F65FDF" w:rsidP="00F65FDF">
      <w:pPr>
        <w:rPr>
          <w:sz w:val="26"/>
          <w:szCs w:val="26"/>
        </w:rPr>
      </w:pPr>
      <w:r w:rsidRPr="00F65FDF">
        <w:rPr>
          <w:b/>
          <w:bCs/>
          <w:sz w:val="26"/>
          <w:szCs w:val="26"/>
        </w:rPr>
        <w:t>Purpose:</w:t>
      </w:r>
      <w:r w:rsidRPr="00F65FDF">
        <w:rPr>
          <w:sz w:val="26"/>
          <w:szCs w:val="26"/>
        </w:rPr>
        <w:t xml:space="preserve"> This document provides the Community, Residents, and Staff with guidance for all in-person visitation</w:t>
      </w:r>
      <w:r w:rsidR="00F964A6">
        <w:rPr>
          <w:sz w:val="26"/>
          <w:szCs w:val="26"/>
        </w:rPr>
        <w:t>, in accordance with</w:t>
      </w:r>
      <w:r w:rsidRPr="00F65FDF">
        <w:rPr>
          <w:sz w:val="26"/>
          <w:szCs w:val="26"/>
        </w:rPr>
        <w:t xml:space="preserve"> Section 408.823, Florida Statutes; also known as the “No Patient Left Alone Act.” </w:t>
      </w:r>
    </w:p>
    <w:p w14:paraId="38245943" w14:textId="77777777" w:rsidR="00F65FDF" w:rsidRPr="00F65FDF" w:rsidRDefault="00F65FDF" w:rsidP="00F65FDF">
      <w:pPr>
        <w:rPr>
          <w:sz w:val="26"/>
          <w:szCs w:val="26"/>
        </w:rPr>
      </w:pPr>
    </w:p>
    <w:p w14:paraId="65811F07" w14:textId="77777777" w:rsidR="00F65FDF" w:rsidRPr="00F65FDF" w:rsidRDefault="00F65FDF" w:rsidP="00F65FDF">
      <w:pPr>
        <w:rPr>
          <w:sz w:val="26"/>
          <w:szCs w:val="26"/>
        </w:rPr>
      </w:pPr>
      <w:r w:rsidRPr="00F65FDF">
        <w:rPr>
          <w:b/>
          <w:bCs/>
          <w:sz w:val="26"/>
          <w:szCs w:val="26"/>
        </w:rPr>
        <w:t>Availability of Policy</w:t>
      </w:r>
      <w:r w:rsidRPr="00F65FDF">
        <w:rPr>
          <w:sz w:val="26"/>
          <w:szCs w:val="26"/>
        </w:rPr>
        <w:t>:</w:t>
      </w:r>
    </w:p>
    <w:p w14:paraId="25903885" w14:textId="4D1E79EB"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 </w:t>
      </w:r>
      <w:r w:rsidR="00BC5CD2">
        <w:rPr>
          <w:sz w:val="26"/>
          <w:szCs w:val="26"/>
        </w:rPr>
        <w:t xml:space="preserve">The </w:t>
      </w:r>
      <w:r w:rsidRPr="00F65FDF">
        <w:rPr>
          <w:sz w:val="26"/>
          <w:szCs w:val="26"/>
        </w:rPr>
        <w:t xml:space="preserve">“Seasons Belleair Memory Care Visitation Policy &amp; Procedures” is available on the community’s website at: </w:t>
      </w:r>
      <w:hyperlink r:id="rId9" w:history="1">
        <w:r w:rsidRPr="00F65FDF">
          <w:rPr>
            <w:rStyle w:val="Hyperlink"/>
            <w:sz w:val="26"/>
            <w:szCs w:val="26"/>
          </w:rPr>
          <w:t>www.seasonsalf.com</w:t>
        </w:r>
      </w:hyperlink>
      <w:r w:rsidRPr="00F65FDF">
        <w:rPr>
          <w:sz w:val="26"/>
          <w:szCs w:val="26"/>
        </w:rPr>
        <w:t>.</w:t>
      </w:r>
    </w:p>
    <w:p w14:paraId="28D50C27" w14:textId="77777777" w:rsidR="00F65FDF" w:rsidRPr="00F65FDF" w:rsidRDefault="00F65FDF" w:rsidP="00F65FDF">
      <w:pPr>
        <w:rPr>
          <w:sz w:val="26"/>
          <w:szCs w:val="26"/>
        </w:rPr>
      </w:pPr>
      <w:r w:rsidRPr="00F65FDF">
        <w:rPr>
          <w:b/>
          <w:bCs/>
          <w:sz w:val="26"/>
          <w:szCs w:val="26"/>
        </w:rPr>
        <w:t>Designation of Responsible Person</w:t>
      </w:r>
      <w:r w:rsidRPr="00F65FDF">
        <w:rPr>
          <w:sz w:val="26"/>
          <w:szCs w:val="26"/>
        </w:rPr>
        <w:t>:</w:t>
      </w:r>
    </w:p>
    <w:p w14:paraId="103FF2BD"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The Community will designate the Administrator as the person responsible for ensuring staff adherence to the Visitation Policy and Procedures for Seasons Belleair Memory Care. </w:t>
      </w:r>
    </w:p>
    <w:p w14:paraId="004FE37A" w14:textId="77777777" w:rsidR="00F65FDF" w:rsidRPr="00F65FDF" w:rsidRDefault="00F65FDF" w:rsidP="00F65FDF">
      <w:pPr>
        <w:rPr>
          <w:b/>
          <w:bCs/>
          <w:sz w:val="26"/>
          <w:szCs w:val="26"/>
        </w:rPr>
      </w:pPr>
      <w:r w:rsidRPr="00F65FDF">
        <w:rPr>
          <w:b/>
          <w:bCs/>
          <w:sz w:val="26"/>
          <w:szCs w:val="26"/>
        </w:rPr>
        <w:t>General Visitation Policies:</w:t>
      </w:r>
    </w:p>
    <w:p w14:paraId="13D6763F"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Visitors are welcome to visit at any time. General visiting hours are from 9:00 am – 8:00 pm. </w:t>
      </w:r>
    </w:p>
    <w:p w14:paraId="7EEFAB1E" w14:textId="77777777" w:rsidR="00F964A6" w:rsidRDefault="00F65FDF" w:rsidP="00F65FDF">
      <w:pPr>
        <w:pStyle w:val="ListParagraph"/>
        <w:numPr>
          <w:ilvl w:val="0"/>
          <w:numId w:val="6"/>
        </w:numPr>
        <w:spacing w:after="160" w:line="259" w:lineRule="auto"/>
        <w:rPr>
          <w:sz w:val="26"/>
          <w:szCs w:val="26"/>
        </w:rPr>
      </w:pPr>
      <w:r w:rsidRPr="00F65FDF">
        <w:rPr>
          <w:sz w:val="26"/>
          <w:szCs w:val="26"/>
        </w:rPr>
        <w:t xml:space="preserve">After 8:00 pm, visitors should call the community’s main phone number at the front door, (727) 754-9797, and staff will provide them with access. </w:t>
      </w:r>
    </w:p>
    <w:p w14:paraId="258307D6" w14:textId="480EE839" w:rsidR="00F65FDF" w:rsidRPr="00F65FDF" w:rsidRDefault="00F65FDF" w:rsidP="00F65FDF">
      <w:pPr>
        <w:pStyle w:val="ListParagraph"/>
        <w:numPr>
          <w:ilvl w:val="0"/>
          <w:numId w:val="6"/>
        </w:numPr>
        <w:spacing w:after="160" w:line="259" w:lineRule="auto"/>
        <w:rPr>
          <w:sz w:val="26"/>
          <w:szCs w:val="26"/>
        </w:rPr>
      </w:pPr>
      <w:r w:rsidRPr="00F65FDF">
        <w:rPr>
          <w:sz w:val="26"/>
          <w:szCs w:val="26"/>
        </w:rPr>
        <w:t>There is no limitation on the visitation length.</w:t>
      </w:r>
    </w:p>
    <w:p w14:paraId="2ED06063"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The community has no limit on the number of visitors per resident. The community may limit the total number of visitors allowed in the facility at any given time based on the ability of staff to safely monitor the space used to accommodate the visitors.</w:t>
      </w:r>
    </w:p>
    <w:p w14:paraId="0B0E7223" w14:textId="77777777" w:rsidR="00F65FDF" w:rsidRPr="00F65FDF" w:rsidRDefault="00F65FDF" w:rsidP="00F65FDF">
      <w:pPr>
        <w:rPr>
          <w:sz w:val="26"/>
          <w:szCs w:val="26"/>
        </w:rPr>
      </w:pPr>
      <w:r w:rsidRPr="00F65FDF">
        <w:rPr>
          <w:b/>
          <w:bCs/>
          <w:sz w:val="26"/>
          <w:szCs w:val="26"/>
        </w:rPr>
        <w:t>Infection Control Policies &amp; Procedures:</w:t>
      </w:r>
    </w:p>
    <w:p w14:paraId="443D56B9"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 xml:space="preserve">Visitors are not required to provide proof of any vaccination or immunization. </w:t>
      </w:r>
    </w:p>
    <w:p w14:paraId="0034BEEB"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 xml:space="preserve">This policy allows consensual physical contact between a resident and a visitor. </w:t>
      </w:r>
    </w:p>
    <w:p w14:paraId="028CEA55"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 xml:space="preserve">The Community will screen the Visitor per the Community’s infection control policy and procedures. </w:t>
      </w:r>
    </w:p>
    <w:p w14:paraId="730671C1"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 xml:space="preserve">The Community will document the name of the individual, the date, and time of entry. </w:t>
      </w:r>
    </w:p>
    <w:p w14:paraId="02C0200E" w14:textId="77777777" w:rsidR="004067D6" w:rsidRDefault="004067D6" w:rsidP="004067D6">
      <w:pPr>
        <w:pStyle w:val="ListParagraph"/>
        <w:spacing w:after="160" w:line="259" w:lineRule="auto"/>
        <w:rPr>
          <w:sz w:val="26"/>
          <w:szCs w:val="26"/>
        </w:rPr>
      </w:pPr>
    </w:p>
    <w:p w14:paraId="01664BF3" w14:textId="77777777" w:rsidR="004067D6" w:rsidRDefault="004067D6" w:rsidP="004067D6">
      <w:pPr>
        <w:pStyle w:val="ListParagraph"/>
        <w:spacing w:after="160" w:line="259" w:lineRule="auto"/>
        <w:rPr>
          <w:sz w:val="26"/>
          <w:szCs w:val="26"/>
        </w:rPr>
      </w:pPr>
    </w:p>
    <w:p w14:paraId="59303319" w14:textId="77777777" w:rsidR="004067D6" w:rsidRDefault="004067D6" w:rsidP="004067D6">
      <w:pPr>
        <w:pStyle w:val="ListParagraph"/>
        <w:spacing w:after="160" w:line="259" w:lineRule="auto"/>
        <w:rPr>
          <w:sz w:val="26"/>
          <w:szCs w:val="26"/>
        </w:rPr>
      </w:pPr>
    </w:p>
    <w:p w14:paraId="5946EE23" w14:textId="4C7C575C" w:rsidR="00F65FDF" w:rsidRPr="00F65FDF" w:rsidRDefault="00F65FDF" w:rsidP="00F65FDF">
      <w:pPr>
        <w:pStyle w:val="ListParagraph"/>
        <w:numPr>
          <w:ilvl w:val="0"/>
          <w:numId w:val="7"/>
        </w:numPr>
        <w:spacing w:after="160" w:line="259" w:lineRule="auto"/>
        <w:rPr>
          <w:sz w:val="26"/>
          <w:szCs w:val="26"/>
        </w:rPr>
      </w:pPr>
      <w:r w:rsidRPr="00F65FDF">
        <w:rPr>
          <w:sz w:val="26"/>
          <w:szCs w:val="26"/>
        </w:rPr>
        <w:t xml:space="preserve">Visitors will be provided with education on the Community’s infection control policy and procedures. Safety-related policies and procedures are not more stringent than those established for staff of the community. </w:t>
      </w:r>
    </w:p>
    <w:p w14:paraId="112AAA6E"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Visitors who currently meet the criteria for quarantine, based on the current CDC guidelines, should not enter the Community.</w:t>
      </w:r>
    </w:p>
    <w:p w14:paraId="2CD8FF26"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This policy does not prohibit visits if the Resident to be visited is quarantined, tested positive, or showing symptoms of a communicable disease. Visits in these circumstances will require a higher level of Personal Protective Equipment (“PPE”) than standard masks. PPE will be provided to the Visitor and will be in accordance with the most recent CDC guidance for healthcare workers.</w:t>
      </w:r>
    </w:p>
    <w:p w14:paraId="1BC12FB2"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The community recognizes that a resident or a resident’s responsible party may designate a visitor who is a family member, friend, guardian, or other individual as an “essential caregiver.” The community will allow in-person visitation by the “essential caregiver” for at least 2 hours daily in addition to any other authorized visitation. The community does not require “essential caregivers” to provide necessary care to a resident. The designated “essential caregiver” will be documented in the resident’s electronic medical record and updated upon the resident’s responsible party’s request.</w:t>
      </w:r>
    </w:p>
    <w:p w14:paraId="5D4F7FCD" w14:textId="77777777" w:rsidR="00F65FDF" w:rsidRPr="00F65FDF" w:rsidRDefault="00F65FDF" w:rsidP="00F65FDF">
      <w:pPr>
        <w:pStyle w:val="ListParagraph"/>
        <w:numPr>
          <w:ilvl w:val="0"/>
          <w:numId w:val="7"/>
        </w:numPr>
        <w:spacing w:after="160" w:line="259" w:lineRule="auto"/>
        <w:rPr>
          <w:sz w:val="26"/>
          <w:szCs w:val="26"/>
        </w:rPr>
      </w:pPr>
      <w:r w:rsidRPr="00F65FDF">
        <w:rPr>
          <w:sz w:val="26"/>
          <w:szCs w:val="26"/>
        </w:rPr>
        <w:t>Residents are allowed in-person visitation in all the following circumstances, unless the resident objects: a. End-of-life situations; b. Resident who was living with family before being admitted to the provider’s care is struggling with the change in environment and lack of in-person family support; c. Resident’s responsible party is making one or more major medical decisions; d. Resident is experiencing emotional distress or grieving the loss of a friend or family member who recently died; e. Resident needs cueing or encouragement to eat or drink which was previously provided by a family member or caregiver; f. Resident who used to talk and interact with others is seldom speaking.</w:t>
      </w:r>
    </w:p>
    <w:p w14:paraId="4DE6C7E5" w14:textId="77777777" w:rsidR="00F65FDF" w:rsidRPr="00F65FDF" w:rsidRDefault="00F65FDF" w:rsidP="00F65FDF">
      <w:pPr>
        <w:pStyle w:val="ListParagraph"/>
        <w:rPr>
          <w:sz w:val="26"/>
          <w:szCs w:val="26"/>
        </w:rPr>
      </w:pPr>
    </w:p>
    <w:p w14:paraId="298F6FAA" w14:textId="77777777" w:rsidR="00F65FDF" w:rsidRPr="00F65FDF" w:rsidRDefault="00F65FDF" w:rsidP="00F65FDF">
      <w:pPr>
        <w:rPr>
          <w:b/>
          <w:bCs/>
          <w:sz w:val="26"/>
          <w:szCs w:val="26"/>
        </w:rPr>
      </w:pPr>
      <w:r w:rsidRPr="00F65FDF">
        <w:rPr>
          <w:b/>
          <w:bCs/>
          <w:sz w:val="26"/>
          <w:szCs w:val="26"/>
        </w:rPr>
        <w:t>All visitors to our communities are responsible for:</w:t>
      </w:r>
    </w:p>
    <w:p w14:paraId="7EBB8D91"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Being respectful and considerate of the rights and needs of other residents, staff members and visitors. </w:t>
      </w:r>
    </w:p>
    <w:p w14:paraId="7C32F872"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Being sensitive to noise level, number of visitors and the communities’ smoke-free environment. </w:t>
      </w:r>
    </w:p>
    <w:p w14:paraId="4A722885" w14:textId="77777777" w:rsidR="00F65FDF" w:rsidRPr="00F65FDF" w:rsidRDefault="00F65FDF" w:rsidP="00F65FDF">
      <w:pPr>
        <w:pStyle w:val="ListParagraph"/>
        <w:numPr>
          <w:ilvl w:val="0"/>
          <w:numId w:val="6"/>
        </w:numPr>
        <w:spacing w:after="160" w:line="259" w:lineRule="auto"/>
        <w:rPr>
          <w:sz w:val="26"/>
          <w:szCs w:val="26"/>
        </w:rPr>
      </w:pPr>
      <w:r w:rsidRPr="00F65FDF">
        <w:rPr>
          <w:sz w:val="26"/>
          <w:szCs w:val="26"/>
        </w:rPr>
        <w:t xml:space="preserve">Following this policy and other communities’ policies and procedures that the visitor is made aware of. </w:t>
      </w:r>
    </w:p>
    <w:p w14:paraId="114B6DCB" w14:textId="42ED264B" w:rsidR="00A22540" w:rsidRPr="004067D6" w:rsidRDefault="00F65FDF" w:rsidP="00F65FDF">
      <w:pPr>
        <w:rPr>
          <w:sz w:val="26"/>
          <w:szCs w:val="26"/>
        </w:rPr>
      </w:pPr>
      <w:r w:rsidRPr="00F65FDF">
        <w:rPr>
          <w:sz w:val="26"/>
          <w:szCs w:val="26"/>
        </w:rPr>
        <w:t>The community does not require visitors to agree in writing to follow the visitation policies and community procedures. However, if the visitor has violated the policies and procedures, the community may suspend in-person visitation for the specific individual.</w:t>
      </w:r>
    </w:p>
    <w:sectPr w:rsidR="00A22540" w:rsidRPr="004067D6" w:rsidSect="009229FC">
      <w:footerReference w:type="default" r:id="rId10"/>
      <w:pgSz w:w="12240" w:h="15840" w:code="1"/>
      <w:pgMar w:top="36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D02F" w14:textId="77777777" w:rsidR="009A31BD" w:rsidRDefault="009A31BD" w:rsidP="006947F4">
      <w:r>
        <w:separator/>
      </w:r>
    </w:p>
  </w:endnote>
  <w:endnote w:type="continuationSeparator" w:id="0">
    <w:p w14:paraId="36380DFB" w14:textId="77777777" w:rsidR="009A31BD" w:rsidRDefault="009A31BD"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B7" w14:textId="77777777" w:rsidR="007E03A8" w:rsidRPr="0085230E" w:rsidRDefault="006947F4">
    <w:pPr>
      <w:pStyle w:val="Footer"/>
      <w:rPr>
        <w:rFonts w:cs="Aparajita"/>
        <w:sz w:val="20"/>
        <w:szCs w:val="20"/>
      </w:rPr>
    </w:pPr>
    <w:r w:rsidRPr="0085230E">
      <w:rPr>
        <w:rFonts w:cs="Aparajita"/>
        <w:sz w:val="20"/>
        <w:szCs w:val="20"/>
      </w:rPr>
      <w:t>(727</w:t>
    </w:r>
    <w:r w:rsidR="001A3A0E" w:rsidRPr="0085230E">
      <w:rPr>
        <w:rFonts w:cs="Aparajita"/>
        <w:sz w:val="20"/>
        <w:szCs w:val="20"/>
      </w:rPr>
      <w:t xml:space="preserve">) </w:t>
    </w:r>
    <w:r w:rsidR="00864585">
      <w:rPr>
        <w:rFonts w:cs="Aparajita"/>
        <w:sz w:val="20"/>
        <w:szCs w:val="20"/>
      </w:rPr>
      <w:t>754</w:t>
    </w:r>
    <w:r w:rsidR="003F6051">
      <w:rPr>
        <w:rFonts w:cs="Aparajita"/>
        <w:sz w:val="20"/>
        <w:szCs w:val="20"/>
      </w:rPr>
      <w:t>-</w:t>
    </w:r>
    <w:r w:rsidR="00864585">
      <w:rPr>
        <w:rFonts w:cs="Aparajita"/>
        <w:sz w:val="20"/>
        <w:szCs w:val="20"/>
      </w:rPr>
      <w:t>9797</w:t>
    </w:r>
    <w:r w:rsidR="007E03A8" w:rsidRPr="0085230E">
      <w:rPr>
        <w:rFonts w:cs="Aparajita"/>
        <w:sz w:val="20"/>
        <w:szCs w:val="20"/>
      </w:rPr>
      <w:t xml:space="preserve"> office</w:t>
    </w:r>
    <w:r w:rsidR="007E03A8" w:rsidRPr="0085230E">
      <w:rPr>
        <w:rFonts w:cs="Aparajita"/>
        <w:sz w:val="20"/>
        <w:szCs w:val="20"/>
      </w:rPr>
      <w:tab/>
    </w:r>
    <w:r w:rsidR="00864585">
      <w:rPr>
        <w:rFonts w:cs="Aparajita"/>
        <w:sz w:val="20"/>
        <w:szCs w:val="20"/>
      </w:rPr>
      <w:t>1145 Ponce De Leon Blvd</w:t>
    </w:r>
    <w:r w:rsidR="003F6051">
      <w:rPr>
        <w:rFonts w:cs="Aparajita"/>
        <w:sz w:val="20"/>
        <w:szCs w:val="20"/>
      </w:rPr>
      <w:tab/>
    </w:r>
  </w:p>
  <w:p w14:paraId="7EADCD7A" w14:textId="76A2AD7D" w:rsidR="006947F4" w:rsidRDefault="003F6051">
    <w:pPr>
      <w:pStyle w:val="Footer"/>
      <w:rPr>
        <w:rFonts w:ascii="Aparajita" w:hAnsi="Aparajita" w:cs="Aparajita"/>
        <w:sz w:val="28"/>
        <w:szCs w:val="28"/>
      </w:rPr>
    </w:pPr>
    <w:r>
      <w:rPr>
        <w:rFonts w:cs="Aparajita"/>
        <w:sz w:val="20"/>
        <w:szCs w:val="20"/>
      </w:rPr>
      <w:t xml:space="preserve">(727)  </w:t>
    </w:r>
    <w:r w:rsidR="00A22540">
      <w:rPr>
        <w:rFonts w:cs="Aparajita"/>
        <w:sz w:val="20"/>
        <w:szCs w:val="20"/>
      </w:rPr>
      <w:t xml:space="preserve">333-7950 </w:t>
    </w:r>
    <w:r>
      <w:rPr>
        <w:rFonts w:cs="Aparajita"/>
        <w:sz w:val="20"/>
        <w:szCs w:val="20"/>
      </w:rPr>
      <w:t>fax</w:t>
    </w:r>
    <w:r>
      <w:rPr>
        <w:rFonts w:cs="Aparajita"/>
        <w:sz w:val="20"/>
        <w:szCs w:val="20"/>
      </w:rPr>
      <w:tab/>
    </w:r>
    <w:r w:rsidR="00864585">
      <w:rPr>
        <w:rFonts w:cs="Aparajita"/>
        <w:sz w:val="20"/>
        <w:szCs w:val="20"/>
      </w:rPr>
      <w:t>Belleair, FL 33756</w:t>
    </w:r>
    <w:r w:rsidR="0085230E" w:rsidRPr="0085230E">
      <w:rPr>
        <w:rFonts w:cs="Aparajita"/>
        <w:sz w:val="20"/>
        <w:szCs w:val="20"/>
      </w:rPr>
      <w:tab/>
      <w:t>FL</w:t>
    </w:r>
    <w:r>
      <w:rPr>
        <w:rFonts w:cs="Aparajita"/>
        <w:sz w:val="20"/>
        <w:szCs w:val="20"/>
      </w:rPr>
      <w:t xml:space="preserve"> Assisted Living Facility #</w:t>
    </w:r>
    <w:r w:rsidR="00864585">
      <w:rPr>
        <w:rFonts w:cs="Aparajita"/>
        <w:sz w:val="20"/>
        <w:szCs w:val="20"/>
      </w:rPr>
      <w:t>12532</w:t>
    </w:r>
    <w:r w:rsidR="006947F4" w:rsidRPr="0085230E">
      <w:rPr>
        <w:rFonts w:cs="Aparajita"/>
        <w:sz w:val="20"/>
        <w:szCs w:val="20"/>
      </w:rPr>
      <w:tab/>
    </w:r>
    <w:r w:rsidR="006947F4">
      <w:rPr>
        <w:rFonts w:ascii="Aparajita" w:hAnsi="Aparajita" w:cs="Aparajita"/>
        <w:sz w:val="28"/>
        <w:szCs w:val="28"/>
      </w:rPr>
      <w:tab/>
    </w:r>
  </w:p>
  <w:p w14:paraId="6CB0C4E4" w14:textId="77777777" w:rsidR="006947F4" w:rsidRPr="006947F4" w:rsidRDefault="00EE38D0" w:rsidP="00F019BB">
    <w:pPr>
      <w:pStyle w:val="Footer"/>
      <w:tabs>
        <w:tab w:val="clear" w:pos="4680"/>
      </w:tabs>
      <w:rPr>
        <w:rFonts w:ascii="Aparajita" w:hAnsi="Aparajita" w:cs="Aparajita"/>
        <w:sz w:val="28"/>
        <w:szCs w:val="28"/>
      </w:rPr>
    </w:pPr>
    <w:r>
      <w:rPr>
        <w:rFonts w:ascii="Aparajita" w:hAnsi="Aparajita" w:cs="Aparajita"/>
        <w:sz w:val="28"/>
        <w:szCs w:val="28"/>
      </w:rPr>
      <w:t xml:space="preserve">                                                                    </w:t>
    </w:r>
    <w:r w:rsidR="00F019BB" w:rsidRPr="006947F4">
      <w:rPr>
        <w:rFonts w:ascii="Aparajita" w:hAnsi="Aparajita" w:cs="Aparajita"/>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745B" w14:textId="77777777" w:rsidR="009A31BD" w:rsidRDefault="009A31BD" w:rsidP="006947F4">
      <w:r>
        <w:separator/>
      </w:r>
    </w:p>
  </w:footnote>
  <w:footnote w:type="continuationSeparator" w:id="0">
    <w:p w14:paraId="52C9D624" w14:textId="77777777" w:rsidR="009A31BD" w:rsidRDefault="009A31BD"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94A1D"/>
    <w:multiLevelType w:val="multilevel"/>
    <w:tmpl w:val="EC5E6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B550A"/>
    <w:multiLevelType w:val="hybridMultilevel"/>
    <w:tmpl w:val="1A3E2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27BFC"/>
    <w:multiLevelType w:val="hybridMultilevel"/>
    <w:tmpl w:val="693A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81BA2"/>
    <w:multiLevelType w:val="hybridMultilevel"/>
    <w:tmpl w:val="8CFE5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B57C5"/>
    <w:multiLevelType w:val="hybridMultilevel"/>
    <w:tmpl w:val="DE809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422B8"/>
    <w:multiLevelType w:val="hybridMultilevel"/>
    <w:tmpl w:val="6D0ABA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36E3467"/>
    <w:multiLevelType w:val="hybridMultilevel"/>
    <w:tmpl w:val="A642B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8553533">
    <w:abstractNumId w:val="4"/>
  </w:num>
  <w:num w:numId="2" w16cid:durableId="1737170524">
    <w:abstractNumId w:val="5"/>
  </w:num>
  <w:num w:numId="3" w16cid:durableId="2000572429">
    <w:abstractNumId w:val="3"/>
  </w:num>
  <w:num w:numId="4" w16cid:durableId="420567760">
    <w:abstractNumId w:val="1"/>
  </w:num>
  <w:num w:numId="5" w16cid:durableId="1002471092">
    <w:abstractNumId w:val="0"/>
  </w:num>
  <w:num w:numId="6" w16cid:durableId="1165052968">
    <w:abstractNumId w:val="6"/>
  </w:num>
  <w:num w:numId="7" w16cid:durableId="96142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B7"/>
    <w:rsid w:val="00006F8A"/>
    <w:rsid w:val="000335A8"/>
    <w:rsid w:val="00044618"/>
    <w:rsid w:val="00047538"/>
    <w:rsid w:val="000544F5"/>
    <w:rsid w:val="0008459E"/>
    <w:rsid w:val="00094867"/>
    <w:rsid w:val="000A4E36"/>
    <w:rsid w:val="000A6549"/>
    <w:rsid w:val="000B5BB9"/>
    <w:rsid w:val="000C1A82"/>
    <w:rsid w:val="000C7446"/>
    <w:rsid w:val="0011118E"/>
    <w:rsid w:val="00140E2E"/>
    <w:rsid w:val="001460A4"/>
    <w:rsid w:val="00161D40"/>
    <w:rsid w:val="00173066"/>
    <w:rsid w:val="00176DA1"/>
    <w:rsid w:val="001838E2"/>
    <w:rsid w:val="001A1817"/>
    <w:rsid w:val="001A3A0E"/>
    <w:rsid w:val="001B237A"/>
    <w:rsid w:val="001C0E90"/>
    <w:rsid w:val="001C1038"/>
    <w:rsid w:val="00244619"/>
    <w:rsid w:val="002461E9"/>
    <w:rsid w:val="0024661B"/>
    <w:rsid w:val="002616F8"/>
    <w:rsid w:val="00270E1A"/>
    <w:rsid w:val="00272447"/>
    <w:rsid w:val="00275D2A"/>
    <w:rsid w:val="00281F21"/>
    <w:rsid w:val="00291E0F"/>
    <w:rsid w:val="002B3F2E"/>
    <w:rsid w:val="002C0F29"/>
    <w:rsid w:val="002C5BC8"/>
    <w:rsid w:val="002D64A6"/>
    <w:rsid w:val="002E33CD"/>
    <w:rsid w:val="0032443F"/>
    <w:rsid w:val="0033510E"/>
    <w:rsid w:val="00336775"/>
    <w:rsid w:val="00337677"/>
    <w:rsid w:val="00350409"/>
    <w:rsid w:val="0035508C"/>
    <w:rsid w:val="003714C3"/>
    <w:rsid w:val="003733A7"/>
    <w:rsid w:val="003B6B33"/>
    <w:rsid w:val="003B7722"/>
    <w:rsid w:val="003F6051"/>
    <w:rsid w:val="003F7100"/>
    <w:rsid w:val="003F78CC"/>
    <w:rsid w:val="00404D33"/>
    <w:rsid w:val="004067D6"/>
    <w:rsid w:val="00416865"/>
    <w:rsid w:val="00431B18"/>
    <w:rsid w:val="00470103"/>
    <w:rsid w:val="0047133C"/>
    <w:rsid w:val="00472D99"/>
    <w:rsid w:val="00475271"/>
    <w:rsid w:val="0047619D"/>
    <w:rsid w:val="004A26C4"/>
    <w:rsid w:val="004A7EA0"/>
    <w:rsid w:val="004B2CD7"/>
    <w:rsid w:val="004E6960"/>
    <w:rsid w:val="004F7E27"/>
    <w:rsid w:val="00522636"/>
    <w:rsid w:val="00571260"/>
    <w:rsid w:val="005837B2"/>
    <w:rsid w:val="005A13F5"/>
    <w:rsid w:val="005C114D"/>
    <w:rsid w:val="005C459C"/>
    <w:rsid w:val="005D24A1"/>
    <w:rsid w:val="005F67B9"/>
    <w:rsid w:val="00600A10"/>
    <w:rsid w:val="0063248F"/>
    <w:rsid w:val="00644A0E"/>
    <w:rsid w:val="00650B99"/>
    <w:rsid w:val="00654EEA"/>
    <w:rsid w:val="006717E1"/>
    <w:rsid w:val="00674D36"/>
    <w:rsid w:val="006947F4"/>
    <w:rsid w:val="006A702A"/>
    <w:rsid w:val="006B1718"/>
    <w:rsid w:val="006D4ACF"/>
    <w:rsid w:val="006E23B7"/>
    <w:rsid w:val="006F417C"/>
    <w:rsid w:val="00700117"/>
    <w:rsid w:val="00773C54"/>
    <w:rsid w:val="00792B49"/>
    <w:rsid w:val="007C420F"/>
    <w:rsid w:val="007E03A8"/>
    <w:rsid w:val="007E5C5E"/>
    <w:rsid w:val="0080631A"/>
    <w:rsid w:val="0082051E"/>
    <w:rsid w:val="0082179C"/>
    <w:rsid w:val="008259EB"/>
    <w:rsid w:val="00831BFD"/>
    <w:rsid w:val="0085230E"/>
    <w:rsid w:val="00864585"/>
    <w:rsid w:val="00867A34"/>
    <w:rsid w:val="008915F4"/>
    <w:rsid w:val="00894344"/>
    <w:rsid w:val="00894704"/>
    <w:rsid w:val="00897B46"/>
    <w:rsid w:val="008B2D0B"/>
    <w:rsid w:val="008B31F0"/>
    <w:rsid w:val="008C3128"/>
    <w:rsid w:val="008C74DA"/>
    <w:rsid w:val="008D2BB7"/>
    <w:rsid w:val="008D5BD4"/>
    <w:rsid w:val="008E757D"/>
    <w:rsid w:val="00914835"/>
    <w:rsid w:val="009229FC"/>
    <w:rsid w:val="009903CE"/>
    <w:rsid w:val="009A27C2"/>
    <w:rsid w:val="009A31BD"/>
    <w:rsid w:val="009B5607"/>
    <w:rsid w:val="009D233D"/>
    <w:rsid w:val="009F3F4C"/>
    <w:rsid w:val="00A0643B"/>
    <w:rsid w:val="00A22540"/>
    <w:rsid w:val="00A40224"/>
    <w:rsid w:val="00A63DB1"/>
    <w:rsid w:val="00A63DF8"/>
    <w:rsid w:val="00A666D4"/>
    <w:rsid w:val="00AD73F0"/>
    <w:rsid w:val="00AE1A46"/>
    <w:rsid w:val="00AF4D10"/>
    <w:rsid w:val="00B04372"/>
    <w:rsid w:val="00B13CA8"/>
    <w:rsid w:val="00B215D0"/>
    <w:rsid w:val="00B22710"/>
    <w:rsid w:val="00B51C07"/>
    <w:rsid w:val="00B71941"/>
    <w:rsid w:val="00B72D98"/>
    <w:rsid w:val="00B740AD"/>
    <w:rsid w:val="00B90D7E"/>
    <w:rsid w:val="00BC5CD2"/>
    <w:rsid w:val="00C03CE6"/>
    <w:rsid w:val="00C131A1"/>
    <w:rsid w:val="00C25334"/>
    <w:rsid w:val="00C271DF"/>
    <w:rsid w:val="00C51D57"/>
    <w:rsid w:val="00C87F94"/>
    <w:rsid w:val="00CA53E1"/>
    <w:rsid w:val="00CC670B"/>
    <w:rsid w:val="00D14B10"/>
    <w:rsid w:val="00D17078"/>
    <w:rsid w:val="00D3061F"/>
    <w:rsid w:val="00D34AF1"/>
    <w:rsid w:val="00D70B04"/>
    <w:rsid w:val="00D71277"/>
    <w:rsid w:val="00D85522"/>
    <w:rsid w:val="00DA29B6"/>
    <w:rsid w:val="00E0290F"/>
    <w:rsid w:val="00E0597A"/>
    <w:rsid w:val="00E05F54"/>
    <w:rsid w:val="00E528E7"/>
    <w:rsid w:val="00E668B1"/>
    <w:rsid w:val="00EA2520"/>
    <w:rsid w:val="00EC43A1"/>
    <w:rsid w:val="00EC6D25"/>
    <w:rsid w:val="00EC722D"/>
    <w:rsid w:val="00EC7D49"/>
    <w:rsid w:val="00EE38D0"/>
    <w:rsid w:val="00F019BB"/>
    <w:rsid w:val="00F30B83"/>
    <w:rsid w:val="00F60DC3"/>
    <w:rsid w:val="00F65FDF"/>
    <w:rsid w:val="00F862B9"/>
    <w:rsid w:val="00F94236"/>
    <w:rsid w:val="00F964A6"/>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7C98"/>
  <w15:docId w15:val="{E1A01508-963F-461E-8F7A-4F42B281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2D"/>
    <w:pPr>
      <w:spacing w:after="0" w:line="240" w:lineRule="auto"/>
    </w:pPr>
    <w:rPr>
      <w:sz w:val="24"/>
      <w:szCs w:val="24"/>
    </w:rPr>
  </w:style>
  <w:style w:type="paragraph" w:styleId="Heading1">
    <w:name w:val="heading 1"/>
    <w:basedOn w:val="Normal"/>
    <w:next w:val="Normal"/>
    <w:link w:val="Heading1Char"/>
    <w:uiPriority w:val="9"/>
    <w:qFormat/>
    <w:rsid w:val="00F862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62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62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62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62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62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62B9"/>
    <w:pPr>
      <w:spacing w:before="240" w:after="60"/>
      <w:outlineLvl w:val="6"/>
    </w:pPr>
  </w:style>
  <w:style w:type="paragraph" w:styleId="Heading8">
    <w:name w:val="heading 8"/>
    <w:basedOn w:val="Normal"/>
    <w:next w:val="Normal"/>
    <w:link w:val="Heading8Char"/>
    <w:uiPriority w:val="9"/>
    <w:semiHidden/>
    <w:unhideWhenUsed/>
    <w:qFormat/>
    <w:rsid w:val="00F862B9"/>
    <w:pPr>
      <w:spacing w:before="240" w:after="60"/>
      <w:outlineLvl w:val="7"/>
    </w:pPr>
    <w:rPr>
      <w:i/>
      <w:iCs/>
    </w:rPr>
  </w:style>
  <w:style w:type="paragraph" w:styleId="Heading9">
    <w:name w:val="heading 9"/>
    <w:basedOn w:val="Normal"/>
    <w:next w:val="Normal"/>
    <w:link w:val="Heading9Char"/>
    <w:uiPriority w:val="9"/>
    <w:semiHidden/>
    <w:unhideWhenUsed/>
    <w:qFormat/>
    <w:rsid w:val="00F862B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7F4"/>
    <w:pPr>
      <w:tabs>
        <w:tab w:val="center" w:pos="4680"/>
        <w:tab w:val="right" w:pos="9360"/>
      </w:tabs>
    </w:pPr>
  </w:style>
  <w:style w:type="character" w:customStyle="1" w:styleId="HeaderChar">
    <w:name w:val="Header Char"/>
    <w:basedOn w:val="DefaultParagraphFont"/>
    <w:link w:val="Header"/>
    <w:uiPriority w:val="99"/>
    <w:rsid w:val="006947F4"/>
  </w:style>
  <w:style w:type="paragraph" w:styleId="Footer">
    <w:name w:val="footer"/>
    <w:basedOn w:val="Normal"/>
    <w:link w:val="FooterChar"/>
    <w:uiPriority w:val="99"/>
    <w:unhideWhenUsed/>
    <w:rsid w:val="006947F4"/>
    <w:pPr>
      <w:tabs>
        <w:tab w:val="center" w:pos="4680"/>
        <w:tab w:val="right" w:pos="9360"/>
      </w:tabs>
    </w:pPr>
  </w:style>
  <w:style w:type="character" w:customStyle="1" w:styleId="FooterChar">
    <w:name w:val="Footer Char"/>
    <w:basedOn w:val="DefaultParagraphFont"/>
    <w:link w:val="Footer"/>
    <w:uiPriority w:val="99"/>
    <w:rsid w:val="006947F4"/>
  </w:style>
  <w:style w:type="paragraph" w:styleId="BalloonText">
    <w:name w:val="Balloon Text"/>
    <w:basedOn w:val="Normal"/>
    <w:link w:val="BalloonTextChar"/>
    <w:uiPriority w:val="99"/>
    <w:semiHidden/>
    <w:unhideWhenUsed/>
    <w:rsid w:val="00B740AD"/>
    <w:rPr>
      <w:rFonts w:ascii="Tahoma" w:hAnsi="Tahoma" w:cs="Tahoma"/>
      <w:sz w:val="16"/>
      <w:szCs w:val="16"/>
    </w:rPr>
  </w:style>
  <w:style w:type="character" w:customStyle="1" w:styleId="BalloonTextChar">
    <w:name w:val="Balloon Text Char"/>
    <w:basedOn w:val="DefaultParagraphFont"/>
    <w:link w:val="BalloonText"/>
    <w:uiPriority w:val="99"/>
    <w:semiHidden/>
    <w:rsid w:val="00B740AD"/>
    <w:rPr>
      <w:rFonts w:ascii="Tahoma" w:hAnsi="Tahoma" w:cs="Tahoma"/>
      <w:sz w:val="16"/>
      <w:szCs w:val="16"/>
    </w:rPr>
  </w:style>
  <w:style w:type="character" w:customStyle="1" w:styleId="Heading1Char">
    <w:name w:val="Heading 1 Char"/>
    <w:basedOn w:val="DefaultParagraphFont"/>
    <w:link w:val="Heading1"/>
    <w:uiPriority w:val="9"/>
    <w:rsid w:val="00F862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62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62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862B9"/>
    <w:rPr>
      <w:b/>
      <w:bCs/>
      <w:sz w:val="28"/>
      <w:szCs w:val="28"/>
    </w:rPr>
  </w:style>
  <w:style w:type="character" w:customStyle="1" w:styleId="Heading5Char">
    <w:name w:val="Heading 5 Char"/>
    <w:basedOn w:val="DefaultParagraphFont"/>
    <w:link w:val="Heading5"/>
    <w:uiPriority w:val="9"/>
    <w:semiHidden/>
    <w:rsid w:val="00F862B9"/>
    <w:rPr>
      <w:b/>
      <w:bCs/>
      <w:i/>
      <w:iCs/>
      <w:sz w:val="26"/>
      <w:szCs w:val="26"/>
    </w:rPr>
  </w:style>
  <w:style w:type="character" w:customStyle="1" w:styleId="Heading6Char">
    <w:name w:val="Heading 6 Char"/>
    <w:basedOn w:val="DefaultParagraphFont"/>
    <w:link w:val="Heading6"/>
    <w:uiPriority w:val="9"/>
    <w:semiHidden/>
    <w:rsid w:val="00F862B9"/>
    <w:rPr>
      <w:b/>
      <w:bCs/>
    </w:rPr>
  </w:style>
  <w:style w:type="character" w:customStyle="1" w:styleId="Heading7Char">
    <w:name w:val="Heading 7 Char"/>
    <w:basedOn w:val="DefaultParagraphFont"/>
    <w:link w:val="Heading7"/>
    <w:uiPriority w:val="9"/>
    <w:semiHidden/>
    <w:rsid w:val="00F862B9"/>
    <w:rPr>
      <w:sz w:val="24"/>
      <w:szCs w:val="24"/>
    </w:rPr>
  </w:style>
  <w:style w:type="character" w:customStyle="1" w:styleId="Heading8Char">
    <w:name w:val="Heading 8 Char"/>
    <w:basedOn w:val="DefaultParagraphFont"/>
    <w:link w:val="Heading8"/>
    <w:uiPriority w:val="9"/>
    <w:semiHidden/>
    <w:rsid w:val="00F862B9"/>
    <w:rPr>
      <w:i/>
      <w:iCs/>
      <w:sz w:val="24"/>
      <w:szCs w:val="24"/>
    </w:rPr>
  </w:style>
  <w:style w:type="character" w:customStyle="1" w:styleId="Heading9Char">
    <w:name w:val="Heading 9 Char"/>
    <w:basedOn w:val="DefaultParagraphFont"/>
    <w:link w:val="Heading9"/>
    <w:uiPriority w:val="9"/>
    <w:semiHidden/>
    <w:rsid w:val="00F862B9"/>
    <w:rPr>
      <w:rFonts w:asciiTheme="majorHAnsi" w:eastAsiaTheme="majorEastAsia" w:hAnsiTheme="majorHAnsi"/>
    </w:rPr>
  </w:style>
  <w:style w:type="paragraph" w:styleId="Title">
    <w:name w:val="Title"/>
    <w:basedOn w:val="Normal"/>
    <w:next w:val="Normal"/>
    <w:link w:val="TitleChar"/>
    <w:uiPriority w:val="10"/>
    <w:qFormat/>
    <w:rsid w:val="00F862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62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62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62B9"/>
    <w:rPr>
      <w:rFonts w:asciiTheme="majorHAnsi" w:eastAsiaTheme="majorEastAsia" w:hAnsiTheme="majorHAnsi"/>
      <w:sz w:val="24"/>
      <w:szCs w:val="24"/>
    </w:rPr>
  </w:style>
  <w:style w:type="character" w:styleId="Strong">
    <w:name w:val="Strong"/>
    <w:basedOn w:val="DefaultParagraphFont"/>
    <w:uiPriority w:val="22"/>
    <w:qFormat/>
    <w:rsid w:val="00F862B9"/>
    <w:rPr>
      <w:b/>
      <w:bCs/>
    </w:rPr>
  </w:style>
  <w:style w:type="character" w:styleId="Emphasis">
    <w:name w:val="Emphasis"/>
    <w:basedOn w:val="DefaultParagraphFont"/>
    <w:uiPriority w:val="20"/>
    <w:qFormat/>
    <w:rsid w:val="00F862B9"/>
    <w:rPr>
      <w:rFonts w:asciiTheme="minorHAnsi" w:hAnsiTheme="minorHAnsi"/>
      <w:b/>
      <w:i/>
      <w:iCs/>
    </w:rPr>
  </w:style>
  <w:style w:type="paragraph" w:styleId="NoSpacing">
    <w:name w:val="No Spacing"/>
    <w:basedOn w:val="Normal"/>
    <w:uiPriority w:val="1"/>
    <w:qFormat/>
    <w:rsid w:val="00F862B9"/>
    <w:rPr>
      <w:szCs w:val="32"/>
    </w:rPr>
  </w:style>
  <w:style w:type="paragraph" w:styleId="ListParagraph">
    <w:name w:val="List Paragraph"/>
    <w:basedOn w:val="Normal"/>
    <w:uiPriority w:val="34"/>
    <w:qFormat/>
    <w:rsid w:val="00F862B9"/>
    <w:pPr>
      <w:ind w:left="720"/>
      <w:contextualSpacing/>
    </w:pPr>
  </w:style>
  <w:style w:type="paragraph" w:styleId="Quote">
    <w:name w:val="Quote"/>
    <w:basedOn w:val="Normal"/>
    <w:next w:val="Normal"/>
    <w:link w:val="QuoteChar"/>
    <w:uiPriority w:val="29"/>
    <w:qFormat/>
    <w:rsid w:val="00F862B9"/>
    <w:rPr>
      <w:i/>
    </w:rPr>
  </w:style>
  <w:style w:type="character" w:customStyle="1" w:styleId="QuoteChar">
    <w:name w:val="Quote Char"/>
    <w:basedOn w:val="DefaultParagraphFont"/>
    <w:link w:val="Quote"/>
    <w:uiPriority w:val="29"/>
    <w:rsid w:val="00F862B9"/>
    <w:rPr>
      <w:i/>
      <w:sz w:val="24"/>
      <w:szCs w:val="24"/>
    </w:rPr>
  </w:style>
  <w:style w:type="paragraph" w:styleId="IntenseQuote">
    <w:name w:val="Intense Quote"/>
    <w:basedOn w:val="Normal"/>
    <w:next w:val="Normal"/>
    <w:link w:val="IntenseQuoteChar"/>
    <w:uiPriority w:val="30"/>
    <w:qFormat/>
    <w:rsid w:val="00F862B9"/>
    <w:pPr>
      <w:ind w:left="720" w:right="720"/>
    </w:pPr>
    <w:rPr>
      <w:b/>
      <w:i/>
      <w:szCs w:val="22"/>
    </w:rPr>
  </w:style>
  <w:style w:type="character" w:customStyle="1" w:styleId="IntenseQuoteChar">
    <w:name w:val="Intense Quote Char"/>
    <w:basedOn w:val="DefaultParagraphFont"/>
    <w:link w:val="IntenseQuote"/>
    <w:uiPriority w:val="30"/>
    <w:rsid w:val="00F862B9"/>
    <w:rPr>
      <w:b/>
      <w:i/>
      <w:sz w:val="24"/>
    </w:rPr>
  </w:style>
  <w:style w:type="character" w:styleId="SubtleEmphasis">
    <w:name w:val="Subtle Emphasis"/>
    <w:uiPriority w:val="19"/>
    <w:qFormat/>
    <w:rsid w:val="00F862B9"/>
    <w:rPr>
      <w:i/>
      <w:color w:val="5A5A5A" w:themeColor="text1" w:themeTint="A5"/>
    </w:rPr>
  </w:style>
  <w:style w:type="character" w:styleId="IntenseEmphasis">
    <w:name w:val="Intense Emphasis"/>
    <w:basedOn w:val="DefaultParagraphFont"/>
    <w:uiPriority w:val="21"/>
    <w:qFormat/>
    <w:rsid w:val="00F862B9"/>
    <w:rPr>
      <w:b/>
      <w:i/>
      <w:sz w:val="24"/>
      <w:szCs w:val="24"/>
      <w:u w:val="single"/>
    </w:rPr>
  </w:style>
  <w:style w:type="character" w:styleId="SubtleReference">
    <w:name w:val="Subtle Reference"/>
    <w:basedOn w:val="DefaultParagraphFont"/>
    <w:uiPriority w:val="31"/>
    <w:qFormat/>
    <w:rsid w:val="00F862B9"/>
    <w:rPr>
      <w:sz w:val="24"/>
      <w:szCs w:val="24"/>
      <w:u w:val="single"/>
    </w:rPr>
  </w:style>
  <w:style w:type="character" w:styleId="IntenseReference">
    <w:name w:val="Intense Reference"/>
    <w:basedOn w:val="DefaultParagraphFont"/>
    <w:uiPriority w:val="32"/>
    <w:qFormat/>
    <w:rsid w:val="00F862B9"/>
    <w:rPr>
      <w:b/>
      <w:sz w:val="24"/>
      <w:u w:val="single"/>
    </w:rPr>
  </w:style>
  <w:style w:type="character" w:styleId="BookTitle">
    <w:name w:val="Book Title"/>
    <w:basedOn w:val="DefaultParagraphFont"/>
    <w:uiPriority w:val="33"/>
    <w:qFormat/>
    <w:rsid w:val="00F862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62B9"/>
    <w:pPr>
      <w:outlineLvl w:val="9"/>
    </w:pPr>
  </w:style>
  <w:style w:type="character" w:styleId="Hyperlink">
    <w:name w:val="Hyperlink"/>
    <w:basedOn w:val="DefaultParagraphFont"/>
    <w:uiPriority w:val="99"/>
    <w:unhideWhenUsed/>
    <w:rsid w:val="008D5BD4"/>
    <w:rPr>
      <w:color w:val="0000FF" w:themeColor="hyperlink"/>
      <w:u w:val="single"/>
    </w:rPr>
  </w:style>
  <w:style w:type="character" w:styleId="UnresolvedMention">
    <w:name w:val="Unresolved Mention"/>
    <w:basedOn w:val="DefaultParagraphFont"/>
    <w:uiPriority w:val="99"/>
    <w:semiHidden/>
    <w:unhideWhenUsed/>
    <w:rsid w:val="00A22540"/>
    <w:rPr>
      <w:color w:val="605E5C"/>
      <w:shd w:val="clear" w:color="auto" w:fill="E1DFDD"/>
    </w:rPr>
  </w:style>
  <w:style w:type="paragraph" w:styleId="NormalWeb">
    <w:name w:val="Normal (Web)"/>
    <w:basedOn w:val="Normal"/>
    <w:uiPriority w:val="99"/>
    <w:semiHidden/>
    <w:unhideWhenUsed/>
    <w:rsid w:val="005C114D"/>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62959">
      <w:bodyDiv w:val="1"/>
      <w:marLeft w:val="0"/>
      <w:marRight w:val="0"/>
      <w:marTop w:val="0"/>
      <w:marBottom w:val="0"/>
      <w:divBdr>
        <w:top w:val="none" w:sz="0" w:space="0" w:color="auto"/>
        <w:left w:val="none" w:sz="0" w:space="0" w:color="auto"/>
        <w:bottom w:val="none" w:sz="0" w:space="0" w:color="auto"/>
        <w:right w:val="none" w:sz="0" w:space="0" w:color="auto"/>
      </w:divBdr>
    </w:div>
    <w:div w:id="482280039">
      <w:bodyDiv w:val="1"/>
      <w:marLeft w:val="0"/>
      <w:marRight w:val="0"/>
      <w:marTop w:val="0"/>
      <w:marBottom w:val="0"/>
      <w:divBdr>
        <w:top w:val="none" w:sz="0" w:space="0" w:color="auto"/>
        <w:left w:val="none" w:sz="0" w:space="0" w:color="auto"/>
        <w:bottom w:val="none" w:sz="0" w:space="0" w:color="auto"/>
        <w:right w:val="none" w:sz="0" w:space="0" w:color="auto"/>
      </w:divBdr>
    </w:div>
    <w:div w:id="15159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928076">
          <w:marLeft w:val="0"/>
          <w:marRight w:val="0"/>
          <w:marTop w:val="0"/>
          <w:marBottom w:val="0"/>
          <w:divBdr>
            <w:top w:val="none" w:sz="0" w:space="0" w:color="auto"/>
            <w:left w:val="none" w:sz="0" w:space="0" w:color="auto"/>
            <w:bottom w:val="none" w:sz="0" w:space="0" w:color="auto"/>
            <w:right w:val="none" w:sz="0" w:space="0" w:color="auto"/>
          </w:divBdr>
          <w:divsChild>
            <w:div w:id="371931038">
              <w:marLeft w:val="3900"/>
              <w:marRight w:val="0"/>
              <w:marTop w:val="0"/>
              <w:marBottom w:val="0"/>
              <w:divBdr>
                <w:top w:val="none" w:sz="0" w:space="0" w:color="auto"/>
                <w:left w:val="single" w:sz="6" w:space="0" w:color="B2B2B2"/>
                <w:bottom w:val="none" w:sz="0" w:space="0" w:color="auto"/>
                <w:right w:val="none" w:sz="0" w:space="0" w:color="auto"/>
              </w:divBdr>
              <w:divsChild>
                <w:div w:id="699404920">
                  <w:marLeft w:val="0"/>
                  <w:marRight w:val="0"/>
                  <w:marTop w:val="0"/>
                  <w:marBottom w:val="0"/>
                  <w:divBdr>
                    <w:top w:val="none" w:sz="0" w:space="0" w:color="auto"/>
                    <w:left w:val="none" w:sz="0" w:space="0" w:color="auto"/>
                    <w:bottom w:val="none" w:sz="0" w:space="0" w:color="auto"/>
                    <w:right w:val="none" w:sz="0" w:space="0" w:color="auto"/>
                  </w:divBdr>
                  <w:divsChild>
                    <w:div w:id="1378551739">
                      <w:marLeft w:val="0"/>
                      <w:marRight w:val="0"/>
                      <w:marTop w:val="0"/>
                      <w:marBottom w:val="0"/>
                      <w:divBdr>
                        <w:top w:val="none" w:sz="0" w:space="0" w:color="auto"/>
                        <w:left w:val="none" w:sz="0" w:space="0" w:color="auto"/>
                        <w:bottom w:val="none" w:sz="0" w:space="0" w:color="auto"/>
                        <w:right w:val="none" w:sz="0" w:space="0" w:color="auto"/>
                      </w:divBdr>
                      <w:divsChild>
                        <w:div w:id="2015256731">
                          <w:marLeft w:val="0"/>
                          <w:marRight w:val="0"/>
                          <w:marTop w:val="0"/>
                          <w:marBottom w:val="0"/>
                          <w:divBdr>
                            <w:top w:val="none" w:sz="0" w:space="0" w:color="auto"/>
                            <w:left w:val="none" w:sz="0" w:space="0" w:color="auto"/>
                            <w:bottom w:val="none" w:sz="0" w:space="0" w:color="auto"/>
                            <w:right w:val="none" w:sz="0" w:space="0" w:color="auto"/>
                          </w:divBdr>
                          <w:divsChild>
                            <w:div w:id="1138692978">
                              <w:marLeft w:val="0"/>
                              <w:marRight w:val="0"/>
                              <w:marTop w:val="0"/>
                              <w:marBottom w:val="0"/>
                              <w:divBdr>
                                <w:top w:val="none" w:sz="0" w:space="0" w:color="auto"/>
                                <w:left w:val="none" w:sz="0" w:space="0" w:color="auto"/>
                                <w:bottom w:val="none" w:sz="0" w:space="0" w:color="auto"/>
                                <w:right w:val="none" w:sz="0" w:space="0" w:color="auto"/>
                              </w:divBdr>
                              <w:divsChild>
                                <w:div w:id="959604471">
                                  <w:marLeft w:val="0"/>
                                  <w:marRight w:val="0"/>
                                  <w:marTop w:val="0"/>
                                  <w:marBottom w:val="0"/>
                                  <w:divBdr>
                                    <w:top w:val="none" w:sz="0" w:space="0" w:color="auto"/>
                                    <w:left w:val="none" w:sz="0" w:space="0" w:color="auto"/>
                                    <w:bottom w:val="none" w:sz="0" w:space="0" w:color="auto"/>
                                    <w:right w:val="none" w:sz="0" w:space="0" w:color="auto"/>
                                  </w:divBdr>
                                  <w:divsChild>
                                    <w:div w:id="142364446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69315990">
                                          <w:marLeft w:val="0"/>
                                          <w:marRight w:val="0"/>
                                          <w:marTop w:val="0"/>
                                          <w:marBottom w:val="0"/>
                                          <w:divBdr>
                                            <w:top w:val="none" w:sz="0" w:space="0" w:color="auto"/>
                                            <w:left w:val="none" w:sz="0" w:space="0" w:color="auto"/>
                                            <w:bottom w:val="none" w:sz="0" w:space="0" w:color="auto"/>
                                            <w:right w:val="none" w:sz="0" w:space="0" w:color="auto"/>
                                          </w:divBdr>
                                          <w:divsChild>
                                            <w:div w:id="1546599654">
                                              <w:marLeft w:val="0"/>
                                              <w:marRight w:val="0"/>
                                              <w:marTop w:val="0"/>
                                              <w:marBottom w:val="0"/>
                                              <w:divBdr>
                                                <w:top w:val="none" w:sz="0" w:space="0" w:color="auto"/>
                                                <w:left w:val="none" w:sz="0" w:space="0" w:color="auto"/>
                                                <w:bottom w:val="none" w:sz="0" w:space="0" w:color="auto"/>
                                                <w:right w:val="none" w:sz="0" w:space="0" w:color="auto"/>
                                              </w:divBdr>
                                              <w:divsChild>
                                                <w:div w:id="997801437">
                                                  <w:marLeft w:val="0"/>
                                                  <w:marRight w:val="0"/>
                                                  <w:marTop w:val="0"/>
                                                  <w:marBottom w:val="0"/>
                                                  <w:divBdr>
                                                    <w:top w:val="none" w:sz="0" w:space="0" w:color="auto"/>
                                                    <w:left w:val="none" w:sz="0" w:space="0" w:color="auto"/>
                                                    <w:bottom w:val="none" w:sz="0" w:space="0" w:color="auto"/>
                                                    <w:right w:val="none" w:sz="0" w:space="0" w:color="auto"/>
                                                  </w:divBdr>
                                                  <w:divsChild>
                                                    <w:div w:id="951087767">
                                                      <w:marLeft w:val="0"/>
                                                      <w:marRight w:val="0"/>
                                                      <w:marTop w:val="0"/>
                                                      <w:marBottom w:val="0"/>
                                                      <w:divBdr>
                                                        <w:top w:val="none" w:sz="0" w:space="0" w:color="auto"/>
                                                        <w:left w:val="none" w:sz="0" w:space="0" w:color="auto"/>
                                                        <w:bottom w:val="none" w:sz="0" w:space="0" w:color="auto"/>
                                                        <w:right w:val="none" w:sz="0" w:space="0" w:color="auto"/>
                                                      </w:divBdr>
                                                    </w:div>
                                                  </w:divsChild>
                                                </w:div>
                                                <w:div w:id="2075665385">
                                                  <w:marLeft w:val="0"/>
                                                  <w:marRight w:val="0"/>
                                                  <w:marTop w:val="0"/>
                                                  <w:marBottom w:val="0"/>
                                                  <w:divBdr>
                                                    <w:top w:val="none" w:sz="0" w:space="0" w:color="auto"/>
                                                    <w:left w:val="none" w:sz="0" w:space="0" w:color="auto"/>
                                                    <w:bottom w:val="none" w:sz="0" w:space="0" w:color="auto"/>
                                                    <w:right w:val="none" w:sz="0" w:space="0" w:color="auto"/>
                                                  </w:divBdr>
                                                  <w:divsChild>
                                                    <w:div w:id="2097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079074">
      <w:bodyDiv w:val="1"/>
      <w:marLeft w:val="0"/>
      <w:marRight w:val="0"/>
      <w:marTop w:val="0"/>
      <w:marBottom w:val="0"/>
      <w:divBdr>
        <w:top w:val="none" w:sz="0" w:space="0" w:color="auto"/>
        <w:left w:val="none" w:sz="0" w:space="0" w:color="auto"/>
        <w:bottom w:val="none" w:sz="0" w:space="0" w:color="auto"/>
        <w:right w:val="none" w:sz="0" w:space="0" w:color="auto"/>
      </w:divBdr>
    </w:div>
    <w:div w:id="2088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sonsa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C0FC8-6007-4176-BAE6-121B1023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 Engagement</dc:creator>
  <cp:lastModifiedBy>Julian McDuffie</cp:lastModifiedBy>
  <cp:revision>3</cp:revision>
  <cp:lastPrinted>2024-08-01T14:52:00Z</cp:lastPrinted>
  <dcterms:created xsi:type="dcterms:W3CDTF">2024-08-07T13:44:00Z</dcterms:created>
  <dcterms:modified xsi:type="dcterms:W3CDTF">2024-08-07T13:45:00Z</dcterms:modified>
</cp:coreProperties>
</file>